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59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bbruch-, Zimmerer-, Dachdecker-, Fenster- und Trockenbauarbeiten - Erweiterung der Mosaik- Schule in Münster - Umbau Bestandsgebäude Verwaltung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hauptarbeiten:
Abbruch-, Zimmerer-, Dachdecker-, Fenster- und Trockenbauarbeit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